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4E56B4EF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421E06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February </w:t>
      </w:r>
      <w:r w:rsidR="009D18F5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</w:t>
      </w:r>
      <w:r w:rsidR="006E5D7C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6</w:t>
      </w:r>
      <w:r w:rsidR="00DB1A4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396D0A">
        <w:trPr>
          <w:trHeight w:val="13716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5D4D5FF" w:rsidR="00F40A8E" w:rsidRPr="00396D0A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Phonics Skill</w:t>
            </w:r>
            <w:r w:rsidR="00044AD7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</w:t>
            </w:r>
            <w:r w:rsidR="0069076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D0F8AEB" w14:textId="77777777" w:rsidR="00174C2A" w:rsidRPr="00396D0A" w:rsidRDefault="00174C2A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5876C3AA" w14:textId="6DC36508" w:rsidR="00F40A8E" w:rsidRPr="00396D0A" w:rsidRDefault="00DB1A43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01967" w:rsidRPr="00396D0A">
              <w:rPr>
                <w:rFonts w:ascii="Arial" w:hAnsi="Arial"/>
                <w:sz w:val="20"/>
                <w:szCs w:val="20"/>
              </w:rPr>
              <w:t>We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 will review the spelling alternatives for </w:t>
            </w:r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/k/ (c, k, ck, cc), /</w:t>
            </w:r>
            <w:proofErr w:type="spellStart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ch</w:t>
            </w:r>
            <w:proofErr w:type="spellEnd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/ (</w:t>
            </w:r>
            <w:proofErr w:type="spellStart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ch</w:t>
            </w:r>
            <w:proofErr w:type="spellEnd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, tch), /g/ (g, gg), and /j/ (j, g, </w:t>
            </w:r>
            <w:proofErr w:type="spellStart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ge</w:t>
            </w:r>
            <w:proofErr w:type="spellEnd"/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="00B01967" w:rsidRPr="00396D0A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406312AF" w14:textId="262E1EDA" w:rsidR="00502576" w:rsidRPr="00396D0A" w:rsidRDefault="00502576" w:rsidP="0022223A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 xml:space="preserve">-We will also review the </w:t>
            </w:r>
            <w:r w:rsidR="008241A3" w:rsidRPr="00396D0A">
              <w:rPr>
                <w:rFonts w:ascii="Arial" w:hAnsi="Arial"/>
                <w:b/>
                <w:bCs/>
                <w:sz w:val="20"/>
                <w:szCs w:val="20"/>
              </w:rPr>
              <w:t>rules for doubling/not doubling the final consonant in a word before adding -ed or -</w:t>
            </w:r>
            <w:proofErr w:type="spellStart"/>
            <w:r w:rsidR="008241A3" w:rsidRPr="00396D0A">
              <w:rPr>
                <w:rFonts w:ascii="Arial" w:hAnsi="Arial"/>
                <w:b/>
                <w:bCs/>
                <w:sz w:val="20"/>
                <w:szCs w:val="20"/>
              </w:rPr>
              <w:t>ing</w:t>
            </w:r>
            <w:proofErr w:type="spellEnd"/>
            <w:r w:rsidR="008241A3" w:rsidRPr="00396D0A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4E37AAA3" w14:textId="45F74A09" w:rsidR="00322FEE" w:rsidRPr="00396D0A" w:rsidRDefault="00322FEE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89339D" w:rsidRPr="00396D0A">
              <w:rPr>
                <w:rFonts w:ascii="Arial" w:hAnsi="Arial"/>
                <w:sz w:val="20"/>
                <w:szCs w:val="20"/>
              </w:rPr>
              <w:t xml:space="preserve">We will review these tricky </w:t>
            </w:r>
            <w:r w:rsidR="00D022B5" w:rsidRPr="00396D0A">
              <w:rPr>
                <w:rFonts w:ascii="Arial" w:hAnsi="Arial"/>
                <w:sz w:val="20"/>
                <w:szCs w:val="20"/>
              </w:rPr>
              <w:t xml:space="preserve">words: </w:t>
            </w:r>
            <w:r w:rsidR="00D022B5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B65B82" w:rsidRPr="00396D0A">
              <w:rPr>
                <w:rFonts w:ascii="Arial" w:hAnsi="Arial"/>
                <w:b/>
                <w:bCs/>
                <w:sz w:val="20"/>
                <w:szCs w:val="20"/>
              </w:rPr>
              <w:t>so, no, of</w:t>
            </w:r>
            <w:r w:rsidR="00716261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716261" w:rsidRPr="00396D0A">
              <w:rPr>
                <w:rFonts w:ascii="Arial" w:hAnsi="Arial"/>
                <w:b/>
                <w:bCs/>
                <w:sz w:val="20"/>
                <w:szCs w:val="20"/>
              </w:rPr>
              <w:t>all, some, from, word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,</w:t>
            </w:r>
            <w:r w:rsidR="00C915BA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C915BA" w:rsidRPr="00396D0A">
              <w:rPr>
                <w:rFonts w:ascii="Arial" w:hAnsi="Arial"/>
                <w:b/>
                <w:bCs/>
                <w:sz w:val="20"/>
                <w:szCs w:val="20"/>
              </w:rPr>
              <w:t>are, were, have, one, once, do, two, the, who</w:t>
            </w:r>
            <w:r w:rsidR="007D53BC" w:rsidRPr="00396D0A">
              <w:rPr>
                <w:rFonts w:ascii="Arial" w:hAnsi="Arial"/>
                <w:b/>
                <w:bCs/>
                <w:sz w:val="20"/>
                <w:szCs w:val="20"/>
              </w:rPr>
              <w:t>, said, says</w:t>
            </w:r>
            <w:r w:rsidR="00564437" w:rsidRPr="00396D0A">
              <w:rPr>
                <w:rFonts w:ascii="Arial" w:hAnsi="Arial"/>
                <w:b/>
                <w:bCs/>
                <w:sz w:val="20"/>
                <w:szCs w:val="20"/>
              </w:rPr>
              <w:t>, was, when, why, where, what, which</w:t>
            </w:r>
            <w:r w:rsidR="006B64DC" w:rsidRPr="00396D0A">
              <w:rPr>
                <w:rFonts w:ascii="Arial" w:hAnsi="Arial"/>
                <w:b/>
                <w:bCs/>
                <w:sz w:val="20"/>
                <w:szCs w:val="20"/>
              </w:rPr>
              <w:t>, here, there</w:t>
            </w:r>
            <w:r w:rsidR="00E21A5B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 they, their</w:t>
            </w:r>
            <w:r w:rsidR="00F56981" w:rsidRPr="00396D0A">
              <w:rPr>
                <w:rFonts w:ascii="Arial" w:hAnsi="Arial"/>
                <w:b/>
                <w:bCs/>
                <w:sz w:val="20"/>
                <w:szCs w:val="20"/>
              </w:rPr>
              <w:t>, my, by</w:t>
            </w:r>
            <w:r w:rsidR="00184590" w:rsidRPr="00396D0A">
              <w:rPr>
                <w:rFonts w:ascii="Arial" w:hAnsi="Arial"/>
                <w:b/>
                <w:bCs/>
                <w:sz w:val="20"/>
                <w:szCs w:val="20"/>
              </w:rPr>
              <w:t>, you, your</w:t>
            </w:r>
            <w:r w:rsidR="004E1482" w:rsidRPr="00396D0A">
              <w:rPr>
                <w:rFonts w:ascii="Arial" w:hAnsi="Arial"/>
                <w:b/>
                <w:bCs/>
                <w:sz w:val="20"/>
                <w:szCs w:val="20"/>
              </w:rPr>
              <w:t>, because</w:t>
            </w:r>
            <w:r w:rsidR="00C26A6C" w:rsidRPr="00396D0A">
              <w:rPr>
                <w:rFonts w:ascii="Arial" w:hAnsi="Arial"/>
                <w:b/>
                <w:bCs/>
                <w:sz w:val="20"/>
                <w:szCs w:val="20"/>
              </w:rPr>
              <w:t>, should, would, could</w:t>
            </w:r>
            <w:r w:rsidR="00EC2553" w:rsidRPr="00396D0A">
              <w:rPr>
                <w:rFonts w:ascii="Arial" w:hAnsi="Arial"/>
                <w:b/>
                <w:bCs/>
                <w:sz w:val="20"/>
                <w:szCs w:val="20"/>
              </w:rPr>
              <w:t>, down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>, Sunday, Monday, Tuesday, Wednesday, Thursday, Friday,  Saturday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, today, yesterday,</w:t>
            </w:r>
            <w:r w:rsidR="00DB1A43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502576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how, </w:t>
            </w:r>
            <w:r w:rsidR="00502576" w:rsidRPr="00396D0A">
              <w:rPr>
                <w:rFonts w:ascii="Arial" w:hAnsi="Arial"/>
                <w:sz w:val="20"/>
                <w:szCs w:val="20"/>
              </w:rPr>
              <w:t xml:space="preserve">and </w:t>
            </w:r>
            <w:r w:rsidR="00DB1A43" w:rsidRPr="00396D0A">
              <w:rPr>
                <w:rFonts w:ascii="Arial" w:hAnsi="Arial"/>
                <w:b/>
                <w:bCs/>
                <w:sz w:val="20"/>
                <w:szCs w:val="20"/>
              </w:rPr>
              <w:t>tomorrow</w:t>
            </w:r>
            <w:r w:rsidR="001D69B0" w:rsidRPr="00396D0A"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  <w:r w:rsidRPr="00396D0A">
              <w:rPr>
                <w:rFonts w:ascii="Arial" w:hAnsi="Arial"/>
                <w:sz w:val="20"/>
                <w:szCs w:val="20"/>
              </w:rPr>
              <w:t>(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Tricky heart</w:t>
            </w:r>
            <w:r w:rsidR="00D31231" w:rsidRPr="00396D0A">
              <w:rPr>
                <w:rFonts w:ascii="Arial" w:hAnsi="Arial"/>
                <w:sz w:val="20"/>
                <w:szCs w:val="20"/>
              </w:rPr>
              <w:t xml:space="preserve"> w</w:t>
            </w:r>
            <w:r w:rsidRPr="00396D0A">
              <w:rPr>
                <w:rFonts w:ascii="Arial" w:hAnsi="Arial"/>
                <w:sz w:val="20"/>
                <w:szCs w:val="20"/>
              </w:rPr>
              <w:t>ords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 are </w:t>
            </w:r>
            <w:r w:rsidR="00D31231" w:rsidRPr="00396D0A">
              <w:rPr>
                <w:rFonts w:ascii="Arial" w:hAnsi="Arial"/>
                <w:sz w:val="20"/>
                <w:szCs w:val="20"/>
              </w:rPr>
              <w:t>words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we can’t sound out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.</w:t>
            </w:r>
            <w:r w:rsidR="004F1559"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>We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</w:t>
            </w:r>
            <w:proofErr w:type="gramStart"/>
            <w:r w:rsidR="00032C7D" w:rsidRPr="00396D0A">
              <w:rPr>
                <w:rFonts w:ascii="Arial" w:hAnsi="Arial"/>
                <w:sz w:val="20"/>
                <w:szCs w:val="20"/>
              </w:rPr>
              <w:t xml:space="preserve">have </w:t>
            </w:r>
            <w:r w:rsidRPr="00396D0A">
              <w:rPr>
                <w:rFonts w:ascii="Arial" w:hAnsi="Arial"/>
                <w:sz w:val="20"/>
                <w:szCs w:val="20"/>
              </w:rPr>
              <w:t>to</w:t>
            </w:r>
            <w:proofErr w:type="gramEnd"/>
            <w:r w:rsidRPr="00396D0A">
              <w:rPr>
                <w:rFonts w:ascii="Arial" w:hAnsi="Arial"/>
                <w:sz w:val="20"/>
                <w:szCs w:val="20"/>
              </w:rPr>
              <w:t xml:space="preserve"> know </w:t>
            </w:r>
            <w:r w:rsidR="00032C7D" w:rsidRPr="00396D0A">
              <w:rPr>
                <w:rFonts w:ascii="Arial" w:hAnsi="Arial"/>
                <w:sz w:val="20"/>
                <w:szCs w:val="20"/>
              </w:rPr>
              <w:t xml:space="preserve">them 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by heart. We practice spelling and reading our </w:t>
            </w:r>
            <w:r w:rsidR="005F6180" w:rsidRPr="00396D0A">
              <w:rPr>
                <w:rFonts w:ascii="Arial" w:hAnsi="Arial"/>
                <w:sz w:val="20"/>
                <w:szCs w:val="20"/>
              </w:rPr>
              <w:t>heart</w:t>
            </w:r>
            <w:r w:rsidRPr="00396D0A">
              <w:rPr>
                <w:rFonts w:ascii="Arial" w:hAnsi="Arial"/>
                <w:sz w:val="20"/>
                <w:szCs w:val="20"/>
              </w:rPr>
              <w:t xml:space="preserve"> words.) </w:t>
            </w:r>
          </w:p>
          <w:p w14:paraId="37B97684" w14:textId="60D65C33" w:rsidR="003E1614" w:rsidRPr="00396D0A" w:rsidRDefault="003E1614" w:rsidP="0022223A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A9BF289" w14:textId="60E88EFE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Reading</w:t>
            </w:r>
            <w:r w:rsidR="00175A52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73D8BA64" w14:textId="5C738CBB" w:rsidR="00D31231" w:rsidRPr="00396D0A" w:rsidRDefault="00D31231" w:rsidP="0022223A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4C6F9BB8" w14:textId="3234C210" w:rsidR="001B485F" w:rsidRPr="00396D0A" w:rsidRDefault="001B485F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Students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 will read a variety of passages while reviewing previously taught phonics skills. 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 xml:space="preserve">They </w:t>
            </w:r>
            <w:r w:rsidR="009D18F5" w:rsidRPr="00396D0A">
              <w:rPr>
                <w:rFonts w:ascii="Arial" w:hAnsi="Arial"/>
                <w:sz w:val="20"/>
                <w:szCs w:val="20"/>
              </w:rPr>
              <w:t xml:space="preserve">will answer written comprehension questions 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by going back to find evidence in the text to support their answers.  Students will then write the answers in complete sentences.</w:t>
            </w:r>
          </w:p>
          <w:p w14:paraId="060C56D3" w14:textId="233F3DA4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3B031B9" w14:textId="7FD29941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Grammar:</w:t>
            </w:r>
          </w:p>
          <w:p w14:paraId="0F191A37" w14:textId="5C3C0036" w:rsidR="00C26A6C" w:rsidRPr="00396D0A" w:rsidRDefault="00C26A6C" w:rsidP="002868F9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0A6E2407" w14:textId="4189E62C" w:rsidR="00B01967" w:rsidRPr="00396D0A" w:rsidRDefault="00C26A6C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502576" w:rsidRPr="00396D0A">
              <w:rPr>
                <w:rFonts w:ascii="Arial" w:hAnsi="Arial"/>
                <w:sz w:val="20"/>
                <w:szCs w:val="20"/>
              </w:rPr>
              <w:t>Statements and Questions</w:t>
            </w:r>
          </w:p>
          <w:p w14:paraId="32D0EAEB" w14:textId="764A78D1" w:rsidR="00502576" w:rsidRPr="00396D0A" w:rsidRDefault="00502576" w:rsidP="002868F9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-Plural Nouns</w:t>
            </w:r>
          </w:p>
          <w:p w14:paraId="06EF8602" w14:textId="77777777" w:rsidR="00EC2553" w:rsidRPr="00396D0A" w:rsidRDefault="00EC2553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109FDB7" w14:textId="1BF3EF24" w:rsidR="00811F1E" w:rsidRPr="00396D0A" w:rsidRDefault="00104B31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Knowledge/</w:t>
            </w:r>
            <w:r w:rsidR="00F515BC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Writing</w:t>
            </w:r>
            <w:r w:rsidR="00A85594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63C84535" w14:textId="77777777" w:rsidR="00A85594" w:rsidRPr="00396D0A" w:rsidRDefault="00A85594" w:rsidP="00946DDE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E0A2D31" w14:textId="1460AF34" w:rsidR="006E5D7C" w:rsidRPr="00396D0A" w:rsidRDefault="001E5E0F" w:rsidP="006E5D7C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Our 7</w:t>
            </w:r>
            <w:r w:rsidR="00104B31" w:rsidRPr="00396D0A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104B31" w:rsidRPr="00396D0A">
              <w:rPr>
                <w:rFonts w:ascii="Arial" w:hAnsi="Arial"/>
                <w:sz w:val="20"/>
                <w:szCs w:val="20"/>
              </w:rPr>
              <w:t xml:space="preserve"> Knowledge Unit is “The History of the Earth.”  We will learn about the layers of the earth, volcanoes, geysers, rocks, minerals, and fossils. 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 xml:space="preserve">Through writing, students will show what they have learned about the 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history of the</w:t>
            </w:r>
            <w:r w:rsidR="00FC22ED" w:rsidRPr="00396D0A">
              <w:rPr>
                <w:rFonts w:ascii="Arial" w:hAnsi="Arial"/>
                <w:sz w:val="20"/>
                <w:szCs w:val="20"/>
              </w:rPr>
              <w:t xml:space="preserve"> earth</w:t>
            </w:r>
            <w:r w:rsidR="00104B31" w:rsidRPr="00396D0A">
              <w:rPr>
                <w:rFonts w:ascii="Arial" w:hAnsi="Arial"/>
                <w:sz w:val="20"/>
                <w:szCs w:val="20"/>
              </w:rPr>
              <w:t>.</w:t>
            </w:r>
          </w:p>
          <w:p w14:paraId="38571DE0" w14:textId="271BBC12" w:rsidR="00B82A36" w:rsidRPr="00396D0A" w:rsidRDefault="006E5D7C" w:rsidP="006E5D7C">
            <w:pPr>
              <w:pStyle w:val="Body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Pr="00396D0A">
              <w:rPr>
                <w:rFonts w:ascii="Arial" w:hAnsi="Arial"/>
                <w:sz w:val="20"/>
                <w:szCs w:val="20"/>
                <w:u w:val="single"/>
              </w:rPr>
              <w:t xml:space="preserve">Vocabulary words we will focus </w:t>
            </w:r>
            <w:proofErr w:type="gramStart"/>
            <w:r w:rsidRPr="00396D0A">
              <w:rPr>
                <w:rFonts w:ascii="Arial" w:hAnsi="Arial"/>
                <w:sz w:val="20"/>
                <w:szCs w:val="20"/>
                <w:u w:val="single"/>
              </w:rPr>
              <w:t>on</w:t>
            </w:r>
            <w:r w:rsidRPr="00396D0A">
              <w:rPr>
                <w:rFonts w:ascii="Arial" w:hAnsi="Arial"/>
                <w:sz w:val="20"/>
                <w:szCs w:val="20"/>
                <w:u w:val="single"/>
              </w:rPr>
              <w:t>:</w:t>
            </w:r>
            <w:proofErr w:type="gramEnd"/>
            <w:r w:rsidR="00104B31"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 xml:space="preserve">  equator, geologist, geology, pressure, surface, core, crust, eroded, layer, mantle, erupts, liquid, molten, solid, volcano, destructive, geysers, lava, magma.</w:t>
            </w:r>
          </w:p>
          <w:p w14:paraId="670DE6E3" w14:textId="0121E36F" w:rsidR="004F1685" w:rsidRPr="00396D0A" w:rsidRDefault="004F1685" w:rsidP="00B82A36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1E664A59" w14:textId="77777777" w:rsidR="00291573" w:rsidRPr="00104B31" w:rsidRDefault="00291573" w:rsidP="00291573">
            <w:pPr>
              <w:pStyle w:val="Body"/>
              <w:rPr>
                <w:rFonts w:ascii="Arial" w:hAnsi="Arial"/>
                <w:sz w:val="20"/>
                <w:szCs w:val="20"/>
              </w:rPr>
            </w:pPr>
          </w:p>
          <w:p w14:paraId="29F47EFF" w14:textId="539E74FE" w:rsidR="000C65D1" w:rsidRPr="00104B31" w:rsidRDefault="00396D0A" w:rsidP="00801C13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104B3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7C842FC5" wp14:editId="4F46EC45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7167880</wp:posOffset>
                  </wp:positionV>
                  <wp:extent cx="2368550" cy="116840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68" y="21130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4286" w14:textId="7A1A077E" w:rsidR="00EC2553" w:rsidRPr="00104B31" w:rsidRDefault="00EC2553" w:rsidP="00EC2553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7227C48D" w14:textId="215353E6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72DF32E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319AE3B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04B31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Math:</w:t>
            </w:r>
            <w:r w:rsidRPr="00104B3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E1E5745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06B49B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04B31">
              <w:rPr>
                <w:rFonts w:ascii="Arial" w:eastAsia="Arial" w:hAnsi="Arial" w:cs="Arial"/>
                <w:sz w:val="20"/>
                <w:szCs w:val="20"/>
              </w:rPr>
              <w:t>-Finish up Topic 11- Use Models and Strategies to Subtract with Tens and Ones</w:t>
            </w:r>
          </w:p>
          <w:p w14:paraId="554B5D2C" w14:textId="77777777" w:rsidR="00396D0A" w:rsidRPr="00104B31" w:rsidRDefault="00396D0A" w:rsidP="00396D0A">
            <w:pPr>
              <w:pStyle w:val="Body"/>
              <w:rPr>
                <w:rFonts w:ascii="Arial" w:eastAsia="Arial" w:hAnsi="Arial" w:cs="Arial"/>
                <w:sz w:val="20"/>
                <w:szCs w:val="20"/>
              </w:rPr>
            </w:pPr>
            <w:r w:rsidRPr="00104B31">
              <w:rPr>
                <w:rFonts w:ascii="Arial" w:eastAsia="Arial" w:hAnsi="Arial" w:cs="Arial"/>
                <w:sz w:val="20"/>
                <w:szCs w:val="20"/>
              </w:rPr>
              <w:t>-Take Topic 11 Math Test</w:t>
            </w:r>
          </w:p>
          <w:p w14:paraId="47424A09" w14:textId="77777777" w:rsidR="00396D0A" w:rsidRPr="00396D0A" w:rsidRDefault="00396D0A" w:rsidP="00396D0A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04B31">
              <w:rPr>
                <w:rFonts w:ascii="Arial" w:eastAsia="Arial" w:hAnsi="Arial" w:cs="Arial"/>
                <w:sz w:val="20"/>
                <w:szCs w:val="20"/>
              </w:rPr>
              <w:t>-Start Topic 12- Measurement</w:t>
            </w:r>
            <w:r w:rsidRPr="00396D0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396D0A">
              <w:rPr>
                <w:rFonts w:ascii="Arial" w:hAnsi="Arial" w:cs="Arial"/>
                <w:b/>
                <w:bCs/>
                <w:shd w:val="clear" w:color="auto" w:fill="FFFFFF"/>
              </w:rPr>
              <w:t>There will be no homework for this topic because there is no need for extra practice at home.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)</w:t>
            </w:r>
          </w:p>
          <w:p w14:paraId="660D91AF" w14:textId="77777777" w:rsidR="00396D0A" w:rsidRDefault="00396D0A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964DFCF" w14:textId="2E434728" w:rsidR="00DB264D" w:rsidRPr="00396D0A" w:rsidRDefault="00DB264D" w:rsidP="00DB264D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Core:</w:t>
            </w:r>
          </w:p>
          <w:p w14:paraId="1DEADB72" w14:textId="3E9949D5" w:rsidR="00DB264D" w:rsidRPr="00396D0A" w:rsidRDefault="007B6B76" w:rsidP="00DB264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5375D7" w14:textId="3F1B3D7C" w:rsidR="00182FE6" w:rsidRPr="00396D0A" w:rsidRDefault="00182FE6" w:rsidP="00182FE6">
            <w:pPr>
              <w:pStyle w:val="Body"/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-</w:t>
            </w:r>
            <w:r w:rsidR="00B82D3F" w:rsidRPr="00396D0A">
              <w:rPr>
                <w:rFonts w:ascii="Arial" w:hAnsi="Arial"/>
                <w:sz w:val="20"/>
                <w:szCs w:val="20"/>
              </w:rPr>
              <w:t>American Symbols and Figures (From Colonies to Independence)</w:t>
            </w:r>
          </w:p>
          <w:p w14:paraId="78DC6C0E" w14:textId="77777777" w:rsidR="00182FE6" w:rsidRPr="00396D0A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5A52C01C" w14:textId="77777777" w:rsidR="005B0366" w:rsidRPr="00396D0A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32131CC5" w14:textId="61E64786" w:rsidR="00F54469" w:rsidRPr="00396D0A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Upcoming Dates:</w:t>
            </w:r>
          </w:p>
          <w:p w14:paraId="647FF319" w14:textId="77777777" w:rsidR="0020003B" w:rsidRPr="00396D0A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263EE323" w14:textId="6ED5501F" w:rsidR="006E5D7C" w:rsidRPr="00396D0A" w:rsidRDefault="006E5D7C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Friday, March 1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st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- </w:t>
            </w:r>
            <w:r w:rsidRPr="00396D0A">
              <w:rPr>
                <w:rFonts w:ascii="Arial" w:hAnsi="Arial" w:cs="Arial"/>
                <w:sz w:val="20"/>
                <w:szCs w:val="20"/>
              </w:rPr>
              <w:t>Cozy Reading</w:t>
            </w:r>
          </w:p>
          <w:p w14:paraId="1179A206" w14:textId="77777777" w:rsidR="00F74305" w:rsidRPr="00396D0A" w:rsidRDefault="00F74305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1FF8F9FE" w14:textId="77777777" w:rsidR="00B82A36" w:rsidRPr="00396D0A" w:rsidRDefault="00B82A3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7E56386" w14:textId="79E08F55" w:rsidR="00B82A36" w:rsidRPr="00396D0A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Wednesday, </w:t>
            </w:r>
            <w:r w:rsidR="00B82A36"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 6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="00B82A36"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="00B82A36" w:rsidRPr="00396D0A">
              <w:rPr>
                <w:rFonts w:ascii="Arial" w:hAnsi="Arial" w:cs="Arial"/>
                <w:sz w:val="20"/>
                <w:szCs w:val="20"/>
              </w:rPr>
              <w:t xml:space="preserve"> Author Visit/Book Swap, 8:40-11:30</w:t>
            </w:r>
          </w:p>
          <w:p w14:paraId="7546CCF8" w14:textId="77777777" w:rsidR="007B6B76" w:rsidRPr="00396D0A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8FF631D" w14:textId="180750FE" w:rsidR="007B6B76" w:rsidRDefault="007B6B76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March 6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 w:rsidRPr="00396D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 w:rsidRPr="00396D0A">
              <w:rPr>
                <w:rFonts w:ascii="Arial" w:hAnsi="Arial" w:cs="Arial"/>
                <w:sz w:val="20"/>
                <w:szCs w:val="20"/>
              </w:rPr>
              <w:t xml:space="preserve"> Backyard Bird Affinity Night</w:t>
            </w:r>
          </w:p>
          <w:p w14:paraId="5B476955" w14:textId="77777777" w:rsidR="00044AD7" w:rsidRDefault="00044AD7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7D95ADC0" w14:textId="11227FDD" w:rsidR="00044AD7" w:rsidRPr="00044AD7" w:rsidRDefault="00044AD7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 11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-15</w:t>
            </w:r>
            <w:r w:rsidRPr="00044AD7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Spring Break- No School</w:t>
            </w:r>
          </w:p>
          <w:p w14:paraId="77B391DD" w14:textId="6D5635AA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0D842D02" w14:textId="2708B040" w:rsidR="007E204F" w:rsidRPr="00396D0A" w:rsidRDefault="007E204F" w:rsidP="00062FB1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  <w:p w14:paraId="3F2ECDAE" w14:textId="77777777" w:rsidR="005B0366" w:rsidRPr="00396D0A" w:rsidRDefault="005B0366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163EC354" w14:textId="77777777" w:rsidR="002B6E98" w:rsidRPr="00396D0A" w:rsidRDefault="002B6E98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</w:p>
          <w:p w14:paraId="2B9A5E79" w14:textId="32CA4ED3" w:rsidR="00D337E4" w:rsidRPr="00396D0A" w:rsidRDefault="00D337E4" w:rsidP="00D337E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396D0A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Specials Schedule:</w:t>
            </w:r>
          </w:p>
          <w:p w14:paraId="5C4A8312" w14:textId="2AB637EC" w:rsidR="00182FE6" w:rsidRPr="00396D0A" w:rsidRDefault="00182FE6" w:rsidP="00DB264D">
            <w:pPr>
              <w:rPr>
                <w:rFonts w:ascii="Arial" w:hAnsi="Arial"/>
                <w:sz w:val="20"/>
                <w:szCs w:val="20"/>
              </w:rPr>
            </w:pPr>
          </w:p>
          <w:p w14:paraId="075D7D82" w14:textId="7729A330" w:rsidR="006E5D7C" w:rsidRPr="00396D0A" w:rsidRDefault="006E5D7C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Monday, 2/26- P.E./Music</w:t>
            </w:r>
          </w:p>
          <w:p w14:paraId="38750F5F" w14:textId="00CB575E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Tuesday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421E06" w:rsidRPr="00396D0A">
              <w:rPr>
                <w:rFonts w:ascii="Arial" w:hAnsi="Arial"/>
                <w:sz w:val="20"/>
                <w:szCs w:val="20"/>
              </w:rPr>
              <w:t>2/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2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7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Art</w:t>
            </w:r>
          </w:p>
          <w:p w14:paraId="7DDB800E" w14:textId="7ACA3E78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Wednesday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421E06" w:rsidRPr="00396D0A">
              <w:rPr>
                <w:rFonts w:ascii="Arial" w:hAnsi="Arial"/>
                <w:sz w:val="20"/>
                <w:szCs w:val="20"/>
              </w:rPr>
              <w:t>2/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2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8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Music/P.E.</w:t>
            </w:r>
          </w:p>
          <w:p w14:paraId="68CCA367" w14:textId="7C2190C1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Thursday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F74305" w:rsidRPr="00396D0A">
              <w:rPr>
                <w:rFonts w:ascii="Arial" w:hAnsi="Arial"/>
                <w:sz w:val="20"/>
                <w:szCs w:val="20"/>
              </w:rPr>
              <w:t>2</w:t>
            </w:r>
            <w:r w:rsidRPr="00396D0A">
              <w:rPr>
                <w:rFonts w:ascii="Arial" w:hAnsi="Arial"/>
                <w:sz w:val="20"/>
                <w:szCs w:val="20"/>
              </w:rPr>
              <w:t>/</w:t>
            </w:r>
            <w:r w:rsidR="00B82A36" w:rsidRPr="00396D0A">
              <w:rPr>
                <w:rFonts w:ascii="Arial" w:hAnsi="Arial"/>
                <w:sz w:val="20"/>
                <w:szCs w:val="20"/>
              </w:rPr>
              <w:t>2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9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Tech/Library</w:t>
            </w:r>
          </w:p>
          <w:p w14:paraId="0DA58C40" w14:textId="6243E1ED" w:rsidR="00DB264D" w:rsidRPr="00396D0A" w:rsidRDefault="000C65D1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rFonts w:ascii="Arial" w:hAnsi="Arial"/>
                <w:sz w:val="20"/>
                <w:szCs w:val="20"/>
              </w:rPr>
              <w:t>Friday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,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3/01</w:t>
            </w:r>
            <w:r w:rsidR="00DB264D" w:rsidRPr="00396D0A">
              <w:rPr>
                <w:rFonts w:ascii="Arial" w:hAnsi="Arial"/>
                <w:sz w:val="20"/>
                <w:szCs w:val="20"/>
              </w:rPr>
              <w:t xml:space="preserve">- </w:t>
            </w:r>
            <w:r w:rsidR="006E5D7C" w:rsidRPr="00396D0A">
              <w:rPr>
                <w:rFonts w:ascii="Arial" w:hAnsi="Arial"/>
                <w:sz w:val="20"/>
                <w:szCs w:val="20"/>
              </w:rPr>
              <w:t>P.E./Music</w:t>
            </w:r>
          </w:p>
          <w:p w14:paraId="230220F5" w14:textId="058B2346" w:rsidR="00DB264D" w:rsidRPr="00396D0A" w:rsidRDefault="00044AD7" w:rsidP="00DB264D">
            <w:pPr>
              <w:rPr>
                <w:rFonts w:ascii="Arial" w:hAnsi="Arial"/>
                <w:sz w:val="20"/>
                <w:szCs w:val="20"/>
              </w:rPr>
            </w:pPr>
            <w:r w:rsidRPr="00396D0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436B6786" wp14:editId="077DF759">
                  <wp:simplePos x="0" y="0"/>
                  <wp:positionH relativeFrom="column">
                    <wp:posOffset>-271780</wp:posOffset>
                  </wp:positionH>
                  <wp:positionV relativeFrom="page">
                    <wp:posOffset>5789930</wp:posOffset>
                  </wp:positionV>
                  <wp:extent cx="2895600" cy="2197100"/>
                  <wp:effectExtent l="0" t="0" r="0" b="0"/>
                  <wp:wrapTight wrapText="bothSides">
                    <wp:wrapPolygon edited="0">
                      <wp:start x="0" y="0"/>
                      <wp:lineTo x="0" y="21350"/>
                      <wp:lineTo x="21458" y="21350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1EDBC" w14:textId="48A1E2EB" w:rsidR="00DB264D" w:rsidRPr="005B0366" w:rsidRDefault="00DB264D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784C" w14:textId="77777777" w:rsidR="00751290" w:rsidRDefault="00751290">
      <w:r>
        <w:separator/>
      </w:r>
    </w:p>
  </w:endnote>
  <w:endnote w:type="continuationSeparator" w:id="0">
    <w:p w14:paraId="3E928F80" w14:textId="77777777" w:rsidR="00751290" w:rsidRDefault="00751290">
      <w:r>
        <w:continuationSeparator/>
      </w:r>
    </w:p>
  </w:endnote>
  <w:endnote w:type="continuationNotice" w:id="1">
    <w:p w14:paraId="3CB1A8DB" w14:textId="77777777" w:rsidR="00751290" w:rsidRDefault="00751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8BA9" w14:textId="77777777" w:rsidR="00751290" w:rsidRDefault="00751290">
      <w:r>
        <w:separator/>
      </w:r>
    </w:p>
  </w:footnote>
  <w:footnote w:type="continuationSeparator" w:id="0">
    <w:p w14:paraId="5B7DA182" w14:textId="77777777" w:rsidR="00751290" w:rsidRDefault="00751290">
      <w:r>
        <w:continuationSeparator/>
      </w:r>
    </w:p>
  </w:footnote>
  <w:footnote w:type="continuationNotice" w:id="1">
    <w:p w14:paraId="7B0B9862" w14:textId="77777777" w:rsidR="00751290" w:rsidRDefault="007512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4AD7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04B31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B6E98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96D0A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1E06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90F0E"/>
    <w:rsid w:val="004A468E"/>
    <w:rsid w:val="004B24DA"/>
    <w:rsid w:val="004B3662"/>
    <w:rsid w:val="004B6F4C"/>
    <w:rsid w:val="004D1C36"/>
    <w:rsid w:val="004E1482"/>
    <w:rsid w:val="004E6EB3"/>
    <w:rsid w:val="004F1559"/>
    <w:rsid w:val="004F1685"/>
    <w:rsid w:val="004F1CF5"/>
    <w:rsid w:val="004F5202"/>
    <w:rsid w:val="004F65DC"/>
    <w:rsid w:val="00501B63"/>
    <w:rsid w:val="00502576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A52DA"/>
    <w:rsid w:val="006B49A5"/>
    <w:rsid w:val="006B57F5"/>
    <w:rsid w:val="006B64DC"/>
    <w:rsid w:val="006B6532"/>
    <w:rsid w:val="006E5549"/>
    <w:rsid w:val="006E5D7C"/>
    <w:rsid w:val="00712870"/>
    <w:rsid w:val="007159DA"/>
    <w:rsid w:val="00715F33"/>
    <w:rsid w:val="00716261"/>
    <w:rsid w:val="007169B5"/>
    <w:rsid w:val="00725F02"/>
    <w:rsid w:val="00726895"/>
    <w:rsid w:val="007401B5"/>
    <w:rsid w:val="00751290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275"/>
    <w:rsid w:val="00793729"/>
    <w:rsid w:val="00794052"/>
    <w:rsid w:val="007965E1"/>
    <w:rsid w:val="007A182E"/>
    <w:rsid w:val="007A5A51"/>
    <w:rsid w:val="007B08C9"/>
    <w:rsid w:val="007B0D81"/>
    <w:rsid w:val="007B4C32"/>
    <w:rsid w:val="007B6B76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41A3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2A01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9D18F5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1967"/>
    <w:rsid w:val="00B0657C"/>
    <w:rsid w:val="00B07130"/>
    <w:rsid w:val="00B175DA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2A36"/>
    <w:rsid w:val="00B82D3F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DA8"/>
    <w:rsid w:val="00C70577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076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22ED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2024-02-23T20:25:00Z</dcterms:created>
  <dcterms:modified xsi:type="dcterms:W3CDTF">2024-02-23T20:25:00Z</dcterms:modified>
</cp:coreProperties>
</file>